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F3DA" w14:textId="77777777" w:rsidR="00376745" w:rsidRPr="003728F5" w:rsidRDefault="00376745" w:rsidP="00A83ACB">
      <w:pPr>
        <w:pStyle w:val="Heading1"/>
        <w:keepLines w:val="0"/>
        <w:tabs>
          <w:tab w:val="left" w:pos="996"/>
        </w:tabs>
        <w:bidi/>
        <w:spacing w:before="0"/>
        <w:ind w:left="360"/>
        <w:jc w:val="center"/>
        <w:rPr>
          <w:rFonts w:ascii="Simplified Arabic" w:eastAsiaTheme="minorEastAsia" w:hAnsi="Simplified Arabic" w:cs="Simplified Arabic"/>
          <w:color w:val="auto"/>
          <w:sz w:val="36"/>
          <w:szCs w:val="36"/>
          <w:lang w:bidi="ar-EG"/>
        </w:rPr>
      </w:pPr>
      <w:r>
        <w:rPr>
          <w:rFonts w:ascii="Simplified Arabic" w:hAnsi="Simplified Arabic" w:cs="Simplified Arabic" w:hint="cs"/>
          <w:color w:val="auto"/>
          <w:sz w:val="36"/>
          <w:szCs w:val="36"/>
          <w:rtl/>
          <w:lang w:bidi="ar-EG"/>
        </w:rPr>
        <w:t>6</w:t>
      </w:r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>- ت</w:t>
      </w:r>
      <w:r w:rsidRPr="003728F5">
        <w:rPr>
          <w:rFonts w:ascii="Simplified Arabic" w:eastAsiaTheme="minorEastAsia" w:hAnsi="Simplified Arabic" w:cs="Simplified Arabic"/>
          <w:color w:val="auto"/>
          <w:sz w:val="36"/>
          <w:szCs w:val="36"/>
          <w:rtl/>
          <w:lang w:bidi="ar-EG"/>
        </w:rPr>
        <w:t>أث</w:t>
      </w:r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>ي</w:t>
      </w:r>
      <w:r w:rsidRPr="003728F5">
        <w:rPr>
          <w:rFonts w:ascii="Simplified Arabic" w:eastAsiaTheme="minorEastAsia" w:hAnsi="Simplified Arabic" w:cs="Simplified Arabic"/>
          <w:color w:val="auto"/>
          <w:sz w:val="36"/>
          <w:szCs w:val="36"/>
          <w:rtl/>
          <w:lang w:bidi="ar-EG"/>
        </w:rPr>
        <w:t>ر</w:t>
      </w:r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 xml:space="preserve"> برنامج تعليمي باستخدام</w:t>
      </w:r>
      <w:r w:rsidRPr="003728F5">
        <w:rPr>
          <w:rFonts w:ascii="Simplified Arabic" w:eastAsiaTheme="minorEastAsia" w:hAnsi="Simplified Arabic" w:cs="Simplified Arabic"/>
          <w:color w:val="auto"/>
          <w:sz w:val="36"/>
          <w:szCs w:val="36"/>
          <w:rtl/>
          <w:lang w:bidi="ar-EG"/>
        </w:rPr>
        <w:t xml:space="preserve"> </w:t>
      </w:r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 xml:space="preserve">تكنولوجيا الواقع </w:t>
      </w:r>
      <w:proofErr w:type="spellStart"/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>الإفتراضي</w:t>
      </w:r>
      <w:proofErr w:type="spellEnd"/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 xml:space="preserve"> على بعض المهارات </w:t>
      </w:r>
      <w:proofErr w:type="spellStart"/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>الفرديه</w:t>
      </w:r>
      <w:proofErr w:type="spellEnd"/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 xml:space="preserve"> للمبتدئين في كرة </w:t>
      </w:r>
      <w:proofErr w:type="spellStart"/>
      <w:r w:rsidRPr="003728F5">
        <w:rPr>
          <w:rFonts w:ascii="Simplified Arabic" w:eastAsiaTheme="minorEastAsia" w:hAnsi="Simplified Arabic" w:cs="Simplified Arabic" w:hint="cs"/>
          <w:color w:val="auto"/>
          <w:sz w:val="36"/>
          <w:szCs w:val="36"/>
          <w:rtl/>
          <w:lang w:bidi="ar-EG"/>
        </w:rPr>
        <w:t>السرعه</w:t>
      </w:r>
      <w:proofErr w:type="spellEnd"/>
    </w:p>
    <w:p w14:paraId="2314A3BA" w14:textId="77777777" w:rsidR="00376745" w:rsidRPr="00966050" w:rsidRDefault="00376745" w:rsidP="00376745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proofErr w:type="spellStart"/>
      <w:proofErr w:type="gram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مجدي</w:t>
      </w:r>
      <w:proofErr w:type="spellEnd"/>
      <w:proofErr w:type="gram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محمود </w:t>
      </w:r>
      <w:proofErr w:type="spell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مصلحى</w:t>
      </w:r>
      <w:proofErr w:type="spell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الدسوقى</w:t>
      </w:r>
      <w:proofErr w:type="spellEnd"/>
      <w:r w:rsidRPr="009660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66050">
        <w:rPr>
          <w:rStyle w:val="FootnoteReference"/>
          <w:rFonts w:ascii="Simplified Arabic" w:hAnsi="Simplified Arabic" w:cs="Simplified Arabic"/>
          <w:b/>
          <w:bCs/>
          <w:rtl/>
          <w:lang w:bidi="ar-EG"/>
        </w:rPr>
        <w:footnoteReference w:customMarkFollows="1" w:id="1"/>
        <w:t>*</w:t>
      </w:r>
    </w:p>
    <w:p w14:paraId="69D9E385" w14:textId="77777777" w:rsidR="00376745" w:rsidRPr="003E6556" w:rsidRDefault="00376745" w:rsidP="0037674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65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ملخص الدراسة</w:t>
      </w:r>
    </w:p>
    <w:p w14:paraId="66FA540F" w14:textId="77777777" w:rsidR="00376745" w:rsidRPr="0091482C" w:rsidRDefault="00376745" w:rsidP="00376745">
      <w:pPr>
        <w:ind w:firstLine="651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728F5">
        <w:rPr>
          <w:rFonts w:ascii="Simplified Arabic" w:hAnsi="Simplified Arabic" w:cs="Simplified Arabic"/>
          <w:sz w:val="26"/>
          <w:szCs w:val="26"/>
          <w:rtl/>
        </w:rPr>
        <w:t>يعد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إستخدام</w:t>
      </w:r>
      <w:proofErr w:type="spellEnd"/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برامج الواقع </w:t>
      </w:r>
      <w:proofErr w:type="spellStart"/>
      <w:r w:rsidRPr="003728F5">
        <w:rPr>
          <w:rFonts w:ascii="Simplified Arabic" w:hAnsi="Simplified Arabic" w:cs="Simplified Arabic"/>
          <w:sz w:val="26"/>
          <w:szCs w:val="26"/>
          <w:rtl/>
        </w:rPr>
        <w:t>الإفتراضى</w:t>
      </w:r>
      <w:proofErr w:type="spellEnd"/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 واحدة من أهم تطبيقات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إستخدام</w:t>
      </w:r>
      <w:proofErr w:type="spellEnd"/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 التكنولوجيا في العملية التعليمية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التى</w:t>
      </w:r>
      <w:proofErr w:type="spellEnd"/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 تعتمد على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إستخدام</w:t>
      </w:r>
      <w:proofErr w:type="spellEnd"/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 أنماط تعليمية جديدة حيث يدخل فيها الصوت والصورة الثابتة والمتحركة ذات الأبعاد الثلاثية كنواة أساسية في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إسلوب</w:t>
      </w:r>
      <w:proofErr w:type="spellEnd"/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 المحاكاة الذي يشكل الأساس في تكوين البيئة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الإفتراضىة</w:t>
      </w:r>
      <w:proofErr w:type="spellEnd"/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 تمشياً مع التطور والتسارع الذي يشهده واقع التعليم في هذا العصر التقني والعلمي ، و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تكنولوجيا الواقع </w:t>
      </w:r>
      <w:proofErr w:type="spellStart"/>
      <w:r w:rsidRPr="003728F5">
        <w:rPr>
          <w:rFonts w:ascii="Simplified Arabic" w:hAnsi="Simplified Arabic" w:cs="Simplified Arabic"/>
          <w:sz w:val="26"/>
          <w:szCs w:val="26"/>
          <w:rtl/>
        </w:rPr>
        <w:t>الإفتراضى</w:t>
      </w:r>
      <w:proofErr w:type="spellEnd"/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ه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بمثابة تكنولوجيا تربوية متطورة ناشئة تساعد المتعلمين على فهم و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دراك المعلومات بطرق مختلفة </w:t>
      </w:r>
      <w:proofErr w:type="spellStart"/>
      <w:r w:rsidRPr="003728F5">
        <w:rPr>
          <w:rFonts w:ascii="Simplified Arabic" w:hAnsi="Simplified Arabic" w:cs="Simplified Arabic"/>
          <w:sz w:val="26"/>
          <w:szCs w:val="26"/>
          <w:rtl/>
        </w:rPr>
        <w:t>و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كتساب</w:t>
      </w:r>
      <w:proofErr w:type="spellEnd"/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الخبرات بشكل فورى , فالواقع </w:t>
      </w:r>
      <w:proofErr w:type="spellStart"/>
      <w:r w:rsidRPr="003728F5">
        <w:rPr>
          <w:rFonts w:ascii="Simplified Arabic" w:hAnsi="Simplified Arabic" w:cs="Simplified Arabic"/>
          <w:sz w:val="26"/>
          <w:szCs w:val="26"/>
          <w:rtl/>
        </w:rPr>
        <w:t>الإفتراضى</w:t>
      </w:r>
      <w:proofErr w:type="spellEnd"/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نمط جديد من 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أن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ماط التعليم 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الذى يضيف مدى واسع من التحليل العلم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لدى ال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فراد , وك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ا يشير إلى قدرة ال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تكنولوجيا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على 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إن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شاء بيئة ثلاثية الأبعاد يكون فيها المستخدم نشطاً ومتفاعلا مع العالم المصطنع ويتيح له الشعور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بالإستغراق</w:t>
      </w:r>
      <w:proofErr w:type="spellEnd"/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بالإضافة إلى ال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دراك الحسى الذى يشعر به ال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فراد ف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البيئة </w:t>
      </w:r>
      <w:proofErr w:type="spell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الإفتراضية</w:t>
      </w:r>
      <w:proofErr w:type="spellEnd"/>
      <w:r>
        <w:rPr>
          <w:rFonts w:ascii="Simplified Arabic" w:hAnsi="Simplified Arabic" w:cs="Simplified Arabic" w:hint="cs"/>
          <w:sz w:val="26"/>
          <w:szCs w:val="26"/>
          <w:rtl/>
        </w:rPr>
        <w:t xml:space="preserve"> ، </w:t>
      </w:r>
      <w:r w:rsidRPr="00E3057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واستخدم الباحث</w:t>
      </w:r>
      <w:r w:rsidRPr="00DC306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97831">
        <w:rPr>
          <w:rFonts w:ascii="Simplified Arabic" w:hAnsi="Simplified Arabic" w:cs="Simplified Arabic"/>
          <w:sz w:val="26"/>
          <w:szCs w:val="26"/>
          <w:rtl/>
        </w:rPr>
        <w:t xml:space="preserve">المنهج </w:t>
      </w:r>
      <w:proofErr w:type="spellStart"/>
      <w:r w:rsidRPr="00397831">
        <w:rPr>
          <w:rFonts w:ascii="Simplified Arabic" w:hAnsi="Simplified Arabic" w:cs="Simplified Arabic"/>
          <w:sz w:val="26"/>
          <w:szCs w:val="26"/>
          <w:rtl/>
        </w:rPr>
        <w:t>التجريبى</w:t>
      </w:r>
      <w:proofErr w:type="spellEnd"/>
      <w:r w:rsidRPr="00397831">
        <w:rPr>
          <w:rFonts w:ascii="Simplified Arabic" w:hAnsi="Simplified Arabic" w:cs="Simplified Arabic"/>
          <w:sz w:val="26"/>
          <w:szCs w:val="26"/>
          <w:rtl/>
        </w:rPr>
        <w:t xml:space="preserve"> باستخدام التصميم </w:t>
      </w:r>
      <w:proofErr w:type="spellStart"/>
      <w:r w:rsidRPr="00397831">
        <w:rPr>
          <w:rFonts w:ascii="Simplified Arabic" w:hAnsi="Simplified Arabic" w:cs="Simplified Arabic"/>
          <w:sz w:val="26"/>
          <w:szCs w:val="26"/>
          <w:rtl/>
        </w:rPr>
        <w:t>التجريبى</w:t>
      </w:r>
      <w:proofErr w:type="spellEnd"/>
      <w:r w:rsidRPr="003978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7831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397831">
        <w:rPr>
          <w:rFonts w:ascii="Simplified Arabic" w:hAnsi="Simplified Arabic" w:cs="Simplified Arabic"/>
          <w:sz w:val="26"/>
          <w:szCs w:val="26"/>
          <w:rtl/>
        </w:rPr>
        <w:t xml:space="preserve">مجموعتين </w:t>
      </w:r>
      <w:r w:rsidRPr="00397831">
        <w:rPr>
          <w:rFonts w:ascii="Simplified Arabic" w:hAnsi="Simplified Arabic" w:cs="Simplified Arabic" w:hint="cs"/>
          <w:sz w:val="26"/>
          <w:szCs w:val="26"/>
          <w:rtl/>
        </w:rPr>
        <w:t>الأولي تجريبية</w:t>
      </w:r>
      <w:r w:rsidRPr="0039783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97831">
        <w:rPr>
          <w:rFonts w:ascii="Simplified Arabic" w:hAnsi="Simplified Arabic" w:cs="Simplified Arabic" w:hint="cs"/>
          <w:sz w:val="26"/>
          <w:szCs w:val="26"/>
          <w:rtl/>
        </w:rPr>
        <w:t>والثانية</w:t>
      </w:r>
      <w:r w:rsidRPr="00397831">
        <w:rPr>
          <w:rFonts w:ascii="Simplified Arabic" w:hAnsi="Simplified Arabic" w:cs="Simplified Arabic"/>
          <w:sz w:val="26"/>
          <w:szCs w:val="26"/>
          <w:rtl/>
        </w:rPr>
        <w:t xml:space="preserve"> ضابطة</w:t>
      </w:r>
      <w:r w:rsidRPr="00397831">
        <w:rPr>
          <w:rFonts w:ascii="Simplified Arabic" w:hAnsi="Simplified Arabic" w:cs="Simplified Arabic" w:hint="cs"/>
          <w:sz w:val="26"/>
          <w:szCs w:val="26"/>
          <w:rtl/>
        </w:rPr>
        <w:t xml:space="preserve"> وباستخدام القياس القبلي البعدي للمجموعتين</w:t>
      </w:r>
      <w:r w:rsidRPr="006B455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3057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. على </w:t>
      </w:r>
      <w:r w:rsidRPr="00E30571">
        <w:rPr>
          <w:rFonts w:ascii="Simplified Arabic" w:hAnsi="Simplified Arabic" w:cs="Simplified Arabic"/>
          <w:b/>
          <w:bCs/>
          <w:sz w:val="26"/>
          <w:szCs w:val="26"/>
          <w:rtl/>
        </w:rPr>
        <w:t>عينة</w:t>
      </w:r>
      <w:r w:rsidRPr="00DC306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30571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طلاب الفرقة الثانية بالكلية المجموعتين 3-</w:t>
      </w:r>
      <w:proofErr w:type="gram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 xml:space="preserve">4 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،</w:t>
      </w:r>
      <w:proofErr w:type="gramEnd"/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والبالغ عددهم (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100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) 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طالب بواقع (50 طالب مجموعة تجريبية) (50 طالب مجموعة ضابطه) بالإضافة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لل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>عينة الاستطلاعية وعددهم (</w:t>
      </w:r>
      <w:r w:rsidRPr="003728F5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Pr="003728F5">
        <w:rPr>
          <w:rFonts w:ascii="Simplified Arabic" w:hAnsi="Simplified Arabic" w:cs="Simplified Arabic"/>
          <w:sz w:val="26"/>
          <w:szCs w:val="26"/>
          <w:rtl/>
        </w:rPr>
        <w:t xml:space="preserve">) </w:t>
      </w:r>
      <w:proofErr w:type="gramStart"/>
      <w:r w:rsidRPr="003728F5">
        <w:rPr>
          <w:rFonts w:ascii="Simplified Arabic" w:hAnsi="Simplified Arabic" w:cs="Simplified Arabic" w:hint="cs"/>
          <w:sz w:val="26"/>
          <w:szCs w:val="26"/>
          <w:rtl/>
        </w:rPr>
        <w:t>طالب</w:t>
      </w:r>
      <w:r w:rsidRPr="00E021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B4550">
        <w:rPr>
          <w:rFonts w:ascii="Simplified Arabic" w:hAnsi="Simplified Arabic" w:cs="Simplified Arabic" w:hint="cs"/>
          <w:sz w:val="26"/>
          <w:szCs w:val="26"/>
          <w:rtl/>
        </w:rPr>
        <w:t>،</w:t>
      </w:r>
      <w:proofErr w:type="gramEnd"/>
      <w:r w:rsidRPr="006B4550">
        <w:rPr>
          <w:rFonts w:ascii="Simplified Arabic" w:hAnsi="Simplified Arabic" w:cs="Simplified Arabic" w:hint="cs"/>
          <w:sz w:val="26"/>
          <w:szCs w:val="26"/>
          <w:rtl/>
        </w:rPr>
        <w:t xml:space="preserve"> وكانت أهم </w:t>
      </w:r>
      <w:proofErr w:type="gramStart"/>
      <w:r w:rsidRPr="006B4550">
        <w:rPr>
          <w:rFonts w:ascii="Simplified Arabic" w:hAnsi="Simplified Arabic" w:cs="Simplified Arabic" w:hint="cs"/>
          <w:sz w:val="26"/>
          <w:szCs w:val="26"/>
          <w:rtl/>
        </w:rPr>
        <w:t xml:space="preserve">النتائج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أن</w:t>
      </w:r>
      <w:proofErr w:type="gramEnd"/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البرنامج المقترح باستخدام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الواقع الافتراضي</w:t>
      </w:r>
      <w:r w:rsidRPr="0091482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أثر إيجابياً على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المهارات الفردية لمبتدئي كرة </w:t>
      </w: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السرعة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،</w:t>
      </w:r>
      <w:proofErr w:type="gramEnd"/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>وجود فروق داله إحصائياً بين متوسط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القياس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البعد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ية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للمجموعتين التجريبية والضابطة </w:t>
      </w:r>
      <w:proofErr w:type="spellStart"/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>فى</w:t>
      </w:r>
      <w:proofErr w:type="spellEnd"/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تعلم بعض المهارات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الفردية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EG"/>
        </w:rPr>
        <w:t>لمبتدئي كرة السرعة</w:t>
      </w:r>
      <w:r w:rsidRPr="0091482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>ولصالح متوسط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القياس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ات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البعد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ية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4277CD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</w:t>
      </w:r>
      <w:r w:rsidRPr="004277CD">
        <w:rPr>
          <w:rFonts w:ascii="Simplified Arabic" w:hAnsi="Simplified Arabic" w:cs="Simplified Arabic"/>
          <w:sz w:val="26"/>
          <w:szCs w:val="26"/>
          <w:rtl/>
          <w:lang w:bidi="ar-EG"/>
        </w:rPr>
        <w:t>لمجموعة التجريبية</w:t>
      </w:r>
      <w:r w:rsidRPr="009F145A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14:paraId="2C77AF1F" w14:textId="77777777" w:rsidR="00376745" w:rsidRPr="00703057" w:rsidRDefault="00376745" w:rsidP="00376745">
      <w:pPr>
        <w:jc w:val="lowKashida"/>
        <w:rPr>
          <w:rFonts w:cs="Simplified Arabic"/>
          <w:sz w:val="26"/>
          <w:szCs w:val="26"/>
          <w:rtl/>
        </w:rPr>
      </w:pPr>
      <w:r w:rsidRPr="009A663F">
        <w:rPr>
          <w:rFonts w:cs="Simplified Arabic" w:hint="cs"/>
          <w:b/>
          <w:bCs/>
          <w:sz w:val="26"/>
          <w:szCs w:val="26"/>
          <w:rtl/>
        </w:rPr>
        <w:t>كلمات مفتاحيه:</w:t>
      </w:r>
      <w:r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  <w:lang w:bidi="ar-EG"/>
        </w:rPr>
        <w:t>الواقع الافتراضي</w:t>
      </w:r>
      <w:r>
        <w:rPr>
          <w:rFonts w:cs="Simplified Arabic"/>
          <w:sz w:val="26"/>
          <w:szCs w:val="26"/>
          <w:rtl/>
        </w:rPr>
        <w:t>–</w:t>
      </w:r>
      <w:r>
        <w:rPr>
          <w:rFonts w:cs="Simplified Arabic" w:hint="cs"/>
          <w:sz w:val="26"/>
          <w:szCs w:val="26"/>
          <w:rtl/>
        </w:rPr>
        <w:t>المهارات الأساسية- مبتدئي كرة السرعة</w:t>
      </w:r>
    </w:p>
    <w:p w14:paraId="068612C7" w14:textId="77777777" w:rsidR="00376745" w:rsidRDefault="00376745" w:rsidP="00376745">
      <w:pPr>
        <w:ind w:right="-142"/>
        <w:rPr>
          <w:rFonts w:ascii="Simplified Arabic" w:hAnsi="Simplified Arabic" w:cs="Simplified Arabic"/>
          <w:b/>
          <w:bCs/>
          <w:u w:val="single"/>
          <w:rtl/>
          <w:lang w:bidi="ar-EG"/>
        </w:rPr>
      </w:pP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مجلة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أسيوط لعلوم وفنون التربية الرياضية - كلية علوم الرياضة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>–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 xml:space="preserve"> جامعة أسيوط-</w:t>
      </w:r>
      <w:r w:rsidRPr="00DC3062">
        <w:rPr>
          <w:rFonts w:ascii="Simplified Arabic" w:hAnsi="Simplified Arabic" w:cs="Simplified Arabic"/>
          <w:b/>
          <w:bCs/>
          <w:u w:val="single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u w:val="single"/>
          <w:rtl/>
          <w:lang w:bidi="ar-EG"/>
        </w:rPr>
        <w:t>2022م</w:t>
      </w:r>
    </w:p>
    <w:p w14:paraId="5511B9BB" w14:textId="77777777" w:rsidR="00382AED" w:rsidRDefault="00382AED" w:rsidP="00376745">
      <w:pPr>
        <w:rPr>
          <w:lang w:bidi="ar-EG"/>
        </w:rPr>
      </w:pPr>
    </w:p>
    <w:sectPr w:rsidR="00382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ED57" w14:textId="77777777" w:rsidR="00FB5D0A" w:rsidRDefault="00FB5D0A" w:rsidP="00376745">
      <w:pPr>
        <w:spacing w:after="0" w:line="240" w:lineRule="auto"/>
      </w:pPr>
      <w:r>
        <w:separator/>
      </w:r>
    </w:p>
  </w:endnote>
  <w:endnote w:type="continuationSeparator" w:id="0">
    <w:p w14:paraId="0E067757" w14:textId="77777777" w:rsidR="00FB5D0A" w:rsidRDefault="00FB5D0A" w:rsidP="0037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6508" w14:textId="77777777" w:rsidR="00FB5D0A" w:rsidRDefault="00FB5D0A" w:rsidP="00376745">
      <w:pPr>
        <w:spacing w:after="0" w:line="240" w:lineRule="auto"/>
      </w:pPr>
      <w:r>
        <w:separator/>
      </w:r>
    </w:p>
  </w:footnote>
  <w:footnote w:type="continuationSeparator" w:id="0">
    <w:p w14:paraId="60193E36" w14:textId="77777777" w:rsidR="00FB5D0A" w:rsidRDefault="00FB5D0A" w:rsidP="00376745">
      <w:pPr>
        <w:spacing w:after="0" w:line="240" w:lineRule="auto"/>
      </w:pPr>
      <w:r>
        <w:continuationSeparator/>
      </w:r>
    </w:p>
  </w:footnote>
  <w:footnote w:id="1">
    <w:p w14:paraId="608B1FF4" w14:textId="77777777" w:rsidR="00376745" w:rsidRPr="000D2E1B" w:rsidRDefault="00376745" w:rsidP="00376745">
      <w:pPr>
        <w:pStyle w:val="FootnoteText"/>
        <w:rPr>
          <w:b/>
          <w:bCs/>
          <w:sz w:val="22"/>
          <w:szCs w:val="22"/>
          <w:lang w:bidi="ar-EG"/>
        </w:rPr>
      </w:pPr>
      <w:r w:rsidRPr="000D2E1B">
        <w:rPr>
          <w:rStyle w:val="FootnoteReference"/>
          <w:rFonts w:eastAsiaTheme="majorEastAsia"/>
          <w:b/>
          <w:bCs/>
          <w:sz w:val="22"/>
          <w:szCs w:val="22"/>
          <w:rtl/>
        </w:rPr>
        <w:t>*</w:t>
      </w:r>
      <w:r w:rsidRPr="000D2E1B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>مدرس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بقسم نظريات وتطبيقات الرياضات الجماعي</w:t>
      </w:r>
      <w:r w:rsidRPr="000D2E1B">
        <w:rPr>
          <w:rFonts w:hint="eastAsia"/>
          <w:b/>
          <w:bCs/>
          <w:sz w:val="22"/>
          <w:szCs w:val="22"/>
          <w:rtl/>
          <w:lang w:bidi="ar-EG"/>
        </w:rPr>
        <w:t>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ورياضات المضرب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كلية </w:t>
      </w:r>
      <w:r>
        <w:rPr>
          <w:rFonts w:hint="cs"/>
          <w:b/>
          <w:bCs/>
          <w:sz w:val="22"/>
          <w:szCs w:val="22"/>
          <w:rtl/>
          <w:lang w:bidi="ar-EG"/>
        </w:rPr>
        <w:t>علوم الرياضة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 w:rsidRPr="000D2E1B">
        <w:rPr>
          <w:b/>
          <w:bCs/>
          <w:sz w:val="22"/>
          <w:szCs w:val="22"/>
          <w:rtl/>
          <w:lang w:bidi="ar-EG"/>
        </w:rPr>
        <w:t>–</w:t>
      </w:r>
      <w:r w:rsidRPr="000D2E1B">
        <w:rPr>
          <w:rFonts w:hint="cs"/>
          <w:b/>
          <w:bCs/>
          <w:sz w:val="22"/>
          <w:szCs w:val="22"/>
          <w:rtl/>
          <w:lang w:bidi="ar-EG"/>
        </w:rPr>
        <w:t>جامعة بنها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81"/>
    <w:rsid w:val="000726C7"/>
    <w:rsid w:val="000E7381"/>
    <w:rsid w:val="002B074A"/>
    <w:rsid w:val="00376745"/>
    <w:rsid w:val="00382AED"/>
    <w:rsid w:val="003A5436"/>
    <w:rsid w:val="00734DF6"/>
    <w:rsid w:val="00A83ACB"/>
    <w:rsid w:val="00BE6EB4"/>
    <w:rsid w:val="00D60F44"/>
    <w:rsid w:val="00F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D523B-9B7A-4971-8678-3B403566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45"/>
    <w:pPr>
      <w:bidi/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381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381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381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381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381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381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381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381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381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38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381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381"/>
    <w:pPr>
      <w:bidi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381"/>
    <w:pPr>
      <w:bidi w:val="0"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38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37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67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rsid w:val="00376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Magdy.Meselhy@fped.bu.edu.eg</dc:creator>
  <cp:keywords/>
  <dc:description/>
  <cp:lastModifiedBy>Magdy.Meselhy@fped.bu.edu.eg</cp:lastModifiedBy>
  <cp:revision>3</cp:revision>
  <dcterms:created xsi:type="dcterms:W3CDTF">2025-09-16T12:26:00Z</dcterms:created>
  <dcterms:modified xsi:type="dcterms:W3CDTF">2025-09-16T12:28:00Z</dcterms:modified>
</cp:coreProperties>
</file>